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34" w:rsidRPr="00EF4734" w:rsidRDefault="00EF4734" w:rsidP="00EF4734">
      <w:pPr>
        <w:pStyle w:val="a3"/>
        <w:spacing w:before="150" w:beforeAutospacing="0" w:after="150" w:afterAutospacing="0" w:line="360" w:lineRule="atLeast"/>
        <w:jc w:val="center"/>
        <w:rPr>
          <w:rStyle w:val="a4"/>
          <w:rFonts w:ascii="Times New Roman" w:hAnsi="Times New Roman" w:cs="Times New Roman" w:hint="eastAsia"/>
          <w:color w:val="333333"/>
          <w:sz w:val="36"/>
        </w:rPr>
      </w:pPr>
      <w:r w:rsidRPr="00EF4734">
        <w:rPr>
          <w:rStyle w:val="a4"/>
          <w:rFonts w:ascii="Times New Roman" w:hAnsi="Times New Roman" w:cs="Times New Roman" w:hint="eastAsia"/>
          <w:color w:val="333333"/>
          <w:sz w:val="36"/>
        </w:rPr>
        <w:t>机械设计制造及其自动化</w:t>
      </w:r>
    </w:p>
    <w:p w:rsidR="00EF4734" w:rsidRDefault="00EF4734" w:rsidP="00EF4734">
      <w:pPr>
        <w:pStyle w:val="a3"/>
        <w:wordWrap w:val="0"/>
        <w:spacing w:before="150" w:beforeAutospacing="0" w:after="150" w:afterAutospacing="0" w:line="360" w:lineRule="atLeast"/>
        <w:rPr>
          <w:color w:val="333333"/>
        </w:rPr>
      </w:pPr>
      <w:r>
        <w:rPr>
          <w:rStyle w:val="a4"/>
          <w:rFonts w:ascii="Times New Roman" w:hAnsi="Times New Roman" w:cs="Times New Roman"/>
          <w:color w:val="333333"/>
        </w:rPr>
        <w:t>1</w:t>
      </w:r>
      <w:r>
        <w:rPr>
          <w:rStyle w:val="a4"/>
          <w:rFonts w:hint="eastAsia"/>
          <w:color w:val="333333"/>
        </w:rPr>
        <w:t>、培养定位</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本专业面向机械、</w:t>
      </w:r>
      <w:proofErr w:type="gramStart"/>
      <w:r>
        <w:rPr>
          <w:rFonts w:hint="eastAsia"/>
          <w:color w:val="333333"/>
        </w:rPr>
        <w:t>船舶海工</w:t>
      </w:r>
      <w:proofErr w:type="gramEnd"/>
      <w:r>
        <w:rPr>
          <w:rFonts w:hint="eastAsia"/>
          <w:color w:val="333333"/>
        </w:rPr>
        <w:t>及国防行业，培养掌握扎实的数学与自然科学基础知识、机械设计制造及其自动化基本理论和专业技能，具有科学的思维方法和解决设计制造及自动化领域复杂工程问题的能力，具备职业道德、社会责任、团队合作、国际视野、创新意识与自主学习等综合素质，能胜任机械（特别是船舶与海工）装备设计制造、应用研究、技术管理等方面工作的高级应用型工程技术人才。</w:t>
      </w:r>
    </w:p>
    <w:p w:rsidR="00EF4734" w:rsidRDefault="00EF4734" w:rsidP="00EF4734">
      <w:pPr>
        <w:pStyle w:val="a3"/>
        <w:wordWrap w:val="0"/>
        <w:spacing w:before="150" w:beforeAutospacing="0" w:after="150" w:afterAutospacing="0" w:line="360" w:lineRule="atLeast"/>
        <w:rPr>
          <w:color w:val="333333"/>
        </w:rPr>
      </w:pPr>
      <w:r>
        <w:rPr>
          <w:rStyle w:val="a4"/>
          <w:rFonts w:ascii="Times New Roman" w:hAnsi="Times New Roman" w:cs="Times New Roman"/>
          <w:color w:val="333333"/>
        </w:rPr>
        <w:t>2</w:t>
      </w:r>
      <w:r>
        <w:rPr>
          <w:rStyle w:val="a4"/>
          <w:rFonts w:hint="eastAsia"/>
          <w:color w:val="333333"/>
        </w:rPr>
        <w:t>、专业发展</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本专业办学历史悠久，起源于</w:t>
      </w:r>
      <w:r w:rsidRPr="00EF4734">
        <w:rPr>
          <w:color w:val="333333"/>
        </w:rPr>
        <w:t> 1953 </w:t>
      </w:r>
      <w:r>
        <w:rPr>
          <w:rFonts w:hint="eastAsia"/>
          <w:color w:val="333333"/>
        </w:rPr>
        <w:t>年创办的新中国第一所船舶工业学校（上海船舶工业学校）首批设立的三个专业之一——“机械制造”专业，并于</w:t>
      </w:r>
      <w:r w:rsidRPr="00EF4734">
        <w:rPr>
          <w:color w:val="333333"/>
        </w:rPr>
        <w:t>1978</w:t>
      </w:r>
      <w:r>
        <w:rPr>
          <w:rFonts w:hint="eastAsia"/>
          <w:color w:val="333333"/>
        </w:rPr>
        <w:t>年升格为“机械制造工艺及设备”本科专业，最终于</w:t>
      </w:r>
      <w:r w:rsidRPr="00EF4734">
        <w:rPr>
          <w:color w:val="333333"/>
        </w:rPr>
        <w:t>1999</w:t>
      </w:r>
      <w:r>
        <w:rPr>
          <w:rFonts w:hint="eastAsia"/>
          <w:color w:val="333333"/>
        </w:rPr>
        <w:t>年随着教育部本科专业目录的调整更名为“机械设计制造及其自动化”本科专业。</w:t>
      </w:r>
      <w:r w:rsidRPr="00EF4734">
        <w:rPr>
          <w:color w:val="333333"/>
        </w:rPr>
        <w:t>1978</w:t>
      </w:r>
      <w:r>
        <w:rPr>
          <w:rFonts w:hint="eastAsia"/>
          <w:color w:val="333333"/>
        </w:rPr>
        <w:t>年至今，本专业共培养本科毕业生</w:t>
      </w:r>
      <w:r w:rsidRPr="00EF4734">
        <w:rPr>
          <w:color w:val="333333"/>
        </w:rPr>
        <w:t>3500</w:t>
      </w:r>
      <w:r>
        <w:rPr>
          <w:rFonts w:hint="eastAsia"/>
          <w:color w:val="333333"/>
        </w:rPr>
        <w:t>余名。</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本专业于</w:t>
      </w:r>
      <w:r w:rsidRPr="00EF4734">
        <w:rPr>
          <w:color w:val="333333"/>
        </w:rPr>
        <w:t>2011</w:t>
      </w:r>
      <w:r>
        <w:rPr>
          <w:rFonts w:hint="eastAsia"/>
          <w:color w:val="333333"/>
        </w:rPr>
        <w:t>年入选教育部第二批“卓越工程师教育培养计划”试点专业、</w:t>
      </w:r>
      <w:r w:rsidRPr="00EF4734">
        <w:rPr>
          <w:color w:val="333333"/>
        </w:rPr>
        <w:t> 2012</w:t>
      </w:r>
      <w:r>
        <w:rPr>
          <w:rFonts w:hint="eastAsia"/>
          <w:color w:val="333333"/>
        </w:rPr>
        <w:t>年入选江苏省高等学校“十二五”重点专业（机械类）建设项目、</w:t>
      </w:r>
      <w:r w:rsidRPr="00EF4734">
        <w:rPr>
          <w:color w:val="333333"/>
        </w:rPr>
        <w:t> 2018</w:t>
      </w:r>
      <w:r>
        <w:rPr>
          <w:rFonts w:hint="eastAsia"/>
          <w:color w:val="333333"/>
        </w:rPr>
        <w:t>年通过工程教育专业认证（有效期</w:t>
      </w:r>
      <w:r w:rsidRPr="00EF4734">
        <w:rPr>
          <w:color w:val="333333"/>
        </w:rPr>
        <w:t>6</w:t>
      </w:r>
      <w:r>
        <w:rPr>
          <w:rFonts w:hint="eastAsia"/>
          <w:color w:val="333333"/>
        </w:rPr>
        <w:t>年，有条件）、</w:t>
      </w:r>
      <w:r w:rsidRPr="00EF4734">
        <w:rPr>
          <w:color w:val="333333"/>
        </w:rPr>
        <w:t>2019</w:t>
      </w:r>
      <w:r>
        <w:rPr>
          <w:rFonts w:hint="eastAsia"/>
          <w:color w:val="333333"/>
        </w:rPr>
        <w:t>年入选国家一流本科专业建设点，</w:t>
      </w:r>
      <w:r w:rsidRPr="00EF4734">
        <w:rPr>
          <w:color w:val="333333"/>
        </w:rPr>
        <w:t>2021</w:t>
      </w:r>
      <w:r>
        <w:rPr>
          <w:rFonts w:hint="eastAsia"/>
          <w:color w:val="333333"/>
        </w:rPr>
        <w:t>年通过工程教育专业认证中期检查。</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目前本专业招生规模约为</w:t>
      </w:r>
      <w:r w:rsidRPr="00EF4734">
        <w:rPr>
          <w:color w:val="333333"/>
        </w:rPr>
        <w:t>120</w:t>
      </w:r>
      <w:r>
        <w:rPr>
          <w:rFonts w:hint="eastAsia"/>
          <w:color w:val="333333"/>
        </w:rPr>
        <w:t>人</w:t>
      </w:r>
      <w:r w:rsidRPr="00EF4734">
        <w:rPr>
          <w:color w:val="333333"/>
        </w:rPr>
        <w:t>/</w:t>
      </w:r>
      <w:r>
        <w:rPr>
          <w:rFonts w:hint="eastAsia"/>
          <w:color w:val="333333"/>
        </w:rPr>
        <w:t>年，在校学生为</w:t>
      </w:r>
      <w:r w:rsidRPr="00EF4734">
        <w:rPr>
          <w:color w:val="333333"/>
        </w:rPr>
        <w:t>459</w:t>
      </w:r>
      <w:r>
        <w:rPr>
          <w:rFonts w:hint="eastAsia"/>
          <w:color w:val="333333"/>
        </w:rPr>
        <w:t>人，毕业生就业率长期保持在</w:t>
      </w:r>
      <w:r w:rsidRPr="00EF4734">
        <w:rPr>
          <w:color w:val="333333"/>
        </w:rPr>
        <w:t> 98%</w:t>
      </w:r>
      <w:r>
        <w:rPr>
          <w:rFonts w:hint="eastAsia"/>
          <w:color w:val="333333"/>
        </w:rPr>
        <w:t>以上，且受到用人单位的高度认可，学生毕业</w:t>
      </w:r>
      <w:r w:rsidRPr="00EF4734">
        <w:rPr>
          <w:color w:val="333333"/>
        </w:rPr>
        <w:t>5</w:t>
      </w:r>
      <w:r>
        <w:rPr>
          <w:rFonts w:hint="eastAsia"/>
          <w:color w:val="333333"/>
        </w:rPr>
        <w:t>年左右多数成为单位部门的技术骨干。</w:t>
      </w:r>
    </w:p>
    <w:p w:rsidR="00EF4734" w:rsidRDefault="00EF4734" w:rsidP="00EF4734">
      <w:pPr>
        <w:pStyle w:val="a3"/>
        <w:wordWrap w:val="0"/>
        <w:spacing w:before="150" w:beforeAutospacing="0" w:after="150" w:afterAutospacing="0" w:line="360" w:lineRule="atLeast"/>
        <w:rPr>
          <w:color w:val="333333"/>
        </w:rPr>
      </w:pPr>
      <w:r>
        <w:rPr>
          <w:rStyle w:val="a4"/>
          <w:rFonts w:ascii="Times New Roman" w:hAnsi="Times New Roman" w:cs="Times New Roman"/>
          <w:color w:val="333333"/>
        </w:rPr>
        <w:t>3</w:t>
      </w:r>
      <w:r>
        <w:rPr>
          <w:rStyle w:val="a4"/>
          <w:rFonts w:hint="eastAsia"/>
          <w:color w:val="333333"/>
        </w:rPr>
        <w:t>、专业特色</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本专业现有专任教师</w:t>
      </w:r>
      <w:r>
        <w:rPr>
          <w:rFonts w:hint="eastAsia"/>
          <w:color w:val="333333"/>
        </w:rPr>
        <w:t>56</w:t>
      </w:r>
      <w:r>
        <w:rPr>
          <w:rFonts w:hint="eastAsia"/>
          <w:color w:val="333333"/>
        </w:rPr>
        <w:t>人，其中教授</w:t>
      </w:r>
      <w:r>
        <w:rPr>
          <w:rFonts w:hint="eastAsia"/>
          <w:color w:val="333333"/>
        </w:rPr>
        <w:t>11</w:t>
      </w:r>
      <w:r>
        <w:rPr>
          <w:rFonts w:hint="eastAsia"/>
          <w:color w:val="333333"/>
        </w:rPr>
        <w:t>人、副教授</w:t>
      </w:r>
      <w:r w:rsidRPr="00EF4734">
        <w:rPr>
          <w:color w:val="333333"/>
        </w:rPr>
        <w:t>28</w:t>
      </w:r>
      <w:r>
        <w:rPr>
          <w:rFonts w:hint="eastAsia"/>
          <w:color w:val="333333"/>
        </w:rPr>
        <w:t>人、</w:t>
      </w:r>
      <w:r w:rsidRPr="00EF4734">
        <w:rPr>
          <w:color w:val="333333"/>
        </w:rPr>
        <w:t>41</w:t>
      </w:r>
      <w:r>
        <w:rPr>
          <w:rFonts w:hint="eastAsia"/>
          <w:color w:val="333333"/>
        </w:rPr>
        <w:t>人拥有博士学位（博士化率超过</w:t>
      </w:r>
      <w:r w:rsidRPr="00EF4734">
        <w:rPr>
          <w:color w:val="333333"/>
        </w:rPr>
        <w:t>73%</w:t>
      </w:r>
      <w:r>
        <w:rPr>
          <w:rFonts w:hint="eastAsia"/>
          <w:color w:val="333333"/>
        </w:rPr>
        <w:t>）</w:t>
      </w:r>
      <w:bookmarkStart w:id="0" w:name="_GoBack"/>
      <w:bookmarkEnd w:id="0"/>
      <w:r>
        <w:rPr>
          <w:rFonts w:hint="eastAsia"/>
          <w:color w:val="333333"/>
        </w:rPr>
        <w:t>，拥有江苏省“青蓝工程”科技创新团队和优秀教学团队各</w:t>
      </w:r>
      <w:r>
        <w:rPr>
          <w:rFonts w:hint="eastAsia"/>
          <w:color w:val="333333"/>
        </w:rPr>
        <w:t>1</w:t>
      </w:r>
      <w:r>
        <w:rPr>
          <w:rFonts w:hint="eastAsia"/>
          <w:color w:val="333333"/>
        </w:rPr>
        <w:t>个、江苏省“优青”</w:t>
      </w:r>
      <w:r>
        <w:rPr>
          <w:rFonts w:hint="eastAsia"/>
          <w:color w:val="333333"/>
        </w:rPr>
        <w:t>1</w:t>
      </w:r>
      <w:r>
        <w:rPr>
          <w:rFonts w:hint="eastAsia"/>
          <w:color w:val="333333"/>
        </w:rPr>
        <w:t>人、江苏省“特殊贡献专家”</w:t>
      </w:r>
      <w:r>
        <w:rPr>
          <w:rFonts w:hint="eastAsia"/>
          <w:color w:val="333333"/>
        </w:rPr>
        <w:t>2</w:t>
      </w:r>
      <w:r>
        <w:rPr>
          <w:rFonts w:hint="eastAsia"/>
          <w:color w:val="333333"/>
        </w:rPr>
        <w:t>人、江苏省“</w:t>
      </w:r>
      <w:r>
        <w:rPr>
          <w:rFonts w:hint="eastAsia"/>
          <w:color w:val="333333"/>
        </w:rPr>
        <w:t>333</w:t>
      </w:r>
      <w:r>
        <w:rPr>
          <w:rFonts w:hint="eastAsia"/>
          <w:color w:val="333333"/>
        </w:rPr>
        <w:t>工程”高层次人才</w:t>
      </w:r>
      <w:r>
        <w:rPr>
          <w:rFonts w:hint="eastAsia"/>
          <w:color w:val="333333"/>
        </w:rPr>
        <w:t>8</w:t>
      </w:r>
      <w:r>
        <w:rPr>
          <w:rFonts w:hint="eastAsia"/>
          <w:color w:val="333333"/>
        </w:rPr>
        <w:t>人、江苏省“六大人才高峰”等其他省级人才</w:t>
      </w:r>
      <w:r w:rsidRPr="00EF4734">
        <w:rPr>
          <w:color w:val="333333"/>
        </w:rPr>
        <w:t>21</w:t>
      </w:r>
      <w:r>
        <w:rPr>
          <w:rFonts w:hint="eastAsia"/>
          <w:color w:val="333333"/>
        </w:rPr>
        <w:t>人。</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本专业教师潜心教学，坚持专通结合、产教融合、科教一体，将人工智能、物联网等行业新技术、新成果与传统专业知识体系深度融合，构建了适应船舶</w:t>
      </w:r>
      <w:proofErr w:type="gramStart"/>
      <w:r>
        <w:rPr>
          <w:rFonts w:hint="eastAsia"/>
          <w:color w:val="333333"/>
        </w:rPr>
        <w:t>与</w:t>
      </w:r>
      <w:r>
        <w:rPr>
          <w:rFonts w:hint="eastAsia"/>
          <w:color w:val="333333"/>
        </w:rPr>
        <w:lastRenderedPageBreak/>
        <w:t>海工装备</w:t>
      </w:r>
      <w:proofErr w:type="gramEnd"/>
      <w:r>
        <w:rPr>
          <w:rFonts w:hint="eastAsia"/>
          <w:color w:val="333333"/>
        </w:rPr>
        <w:t>行业新业态、新模式的课程体系，在海洋油气资源开发、船舶主辅机、甲板机械等装备设计与制造等领域，形成鲜明的专业优势。获江苏省教学成果一等奖和二等奖各</w:t>
      </w:r>
      <w:r>
        <w:rPr>
          <w:rFonts w:hint="eastAsia"/>
          <w:color w:val="333333"/>
        </w:rPr>
        <w:t>1</w:t>
      </w:r>
      <w:r>
        <w:rPr>
          <w:rFonts w:hint="eastAsia"/>
          <w:color w:val="333333"/>
        </w:rPr>
        <w:t>项、国家精品在线开放课程</w:t>
      </w:r>
      <w:r>
        <w:rPr>
          <w:rFonts w:hint="eastAsia"/>
          <w:color w:val="333333"/>
        </w:rPr>
        <w:t>1</w:t>
      </w:r>
      <w:r>
        <w:rPr>
          <w:rFonts w:hint="eastAsia"/>
          <w:color w:val="333333"/>
        </w:rPr>
        <w:t>门、省级精品课程</w:t>
      </w:r>
      <w:r w:rsidRPr="00EF4734">
        <w:rPr>
          <w:color w:val="333333"/>
        </w:rPr>
        <w:t>9</w:t>
      </w:r>
      <w:r>
        <w:rPr>
          <w:rFonts w:hint="eastAsia"/>
          <w:color w:val="333333"/>
        </w:rPr>
        <w:t>门，主编出版教材</w:t>
      </w:r>
      <w:r>
        <w:rPr>
          <w:rFonts w:hint="eastAsia"/>
          <w:color w:val="333333"/>
        </w:rPr>
        <w:t>11</w:t>
      </w:r>
      <w:r>
        <w:rPr>
          <w:rFonts w:hint="eastAsia"/>
          <w:color w:val="333333"/>
        </w:rPr>
        <w:t>部、</w:t>
      </w:r>
      <w:proofErr w:type="gramStart"/>
      <w:r>
        <w:rPr>
          <w:rFonts w:hint="eastAsia"/>
          <w:color w:val="333333"/>
        </w:rPr>
        <w:t>获批各类</w:t>
      </w:r>
      <w:proofErr w:type="gramEnd"/>
      <w:r>
        <w:rPr>
          <w:rFonts w:hint="eastAsia"/>
          <w:color w:val="333333"/>
        </w:rPr>
        <w:t>教改课题</w:t>
      </w:r>
      <w:r>
        <w:rPr>
          <w:rFonts w:hint="eastAsia"/>
          <w:color w:val="333333"/>
        </w:rPr>
        <w:t>30</w:t>
      </w:r>
      <w:r>
        <w:rPr>
          <w:rFonts w:hint="eastAsia"/>
          <w:color w:val="333333"/>
        </w:rPr>
        <w:t>余项。</w:t>
      </w:r>
    </w:p>
    <w:p w:rsidR="00EF4734" w:rsidRDefault="00EF4734" w:rsidP="00EF4734">
      <w:pPr>
        <w:pStyle w:val="a3"/>
        <w:spacing w:before="0" w:beforeAutospacing="0" w:after="0" w:afterAutospacing="0" w:line="360" w:lineRule="auto"/>
        <w:ind w:firstLineChars="200" w:firstLine="480"/>
        <w:jc w:val="both"/>
        <w:rPr>
          <w:color w:val="333333"/>
        </w:rPr>
      </w:pPr>
      <w:r>
        <w:rPr>
          <w:rFonts w:hint="eastAsia"/>
          <w:color w:val="333333"/>
        </w:rPr>
        <w:t>本专业培养的学生具有较强工程实践和创新能力，以“低年级重普及，高年级重提高”为指导思想，推动低年级学生广泛参与各种科技文化活动，高年级学生全部参与校“本科创新”计划并择优推荐参加“互联网</w:t>
      </w:r>
      <w:r w:rsidRPr="00EF4734">
        <w:rPr>
          <w:color w:val="333333"/>
        </w:rPr>
        <w:t>+</w:t>
      </w:r>
      <w:r>
        <w:rPr>
          <w:rFonts w:hint="eastAsia"/>
          <w:color w:val="333333"/>
        </w:rPr>
        <w:t>”、“挑战杯”等高端赛事。近五年，本专业学生学科竞赛成绩斐然，获得全国“挑战杯”大学生课外学术科技特等奖、二等奖、三等奖各一项，创青春全国大学生创业大赛铜奖，江苏省机械创新设计大赛一等奖，江苏省“互联网</w:t>
      </w:r>
      <w:r w:rsidRPr="00EF4734">
        <w:rPr>
          <w:color w:val="333333"/>
        </w:rPr>
        <w:t>+</w:t>
      </w:r>
      <w:r>
        <w:rPr>
          <w:rFonts w:hint="eastAsia"/>
          <w:color w:val="333333"/>
        </w:rPr>
        <w:t>”二等奖，大学生数学建模大赛二等奖、三等奖，大学生英语</w:t>
      </w:r>
      <w:proofErr w:type="gramStart"/>
      <w:r>
        <w:rPr>
          <w:rFonts w:hint="eastAsia"/>
          <w:color w:val="333333"/>
        </w:rPr>
        <w:t>竞赛省</w:t>
      </w:r>
      <w:proofErr w:type="gramEnd"/>
      <w:r>
        <w:rPr>
          <w:rFonts w:hint="eastAsia"/>
          <w:color w:val="333333"/>
        </w:rPr>
        <w:t>赛二等奖等省级以上学生科技竞赛奖项百余项。</w:t>
      </w:r>
    </w:p>
    <w:sectPr w:rsidR="00EF4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2D"/>
    <w:rsid w:val="00410D6C"/>
    <w:rsid w:val="00AD272D"/>
    <w:rsid w:val="00EF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47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7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4734"/>
    <w:rPr>
      <w:b/>
      <w:bCs/>
    </w:rPr>
  </w:style>
  <w:style w:type="character" w:customStyle="1" w:styleId="1Char">
    <w:name w:val="标题 1 Char"/>
    <w:basedOn w:val="a0"/>
    <w:link w:val="1"/>
    <w:uiPriority w:val="9"/>
    <w:rsid w:val="00EF473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F47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47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4734"/>
    <w:rPr>
      <w:b/>
      <w:bCs/>
    </w:rPr>
  </w:style>
  <w:style w:type="character" w:customStyle="1" w:styleId="1Char">
    <w:name w:val="标题 1 Char"/>
    <w:basedOn w:val="a0"/>
    <w:link w:val="1"/>
    <w:uiPriority w:val="9"/>
    <w:rsid w:val="00EF473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39784">
      <w:bodyDiv w:val="1"/>
      <w:marLeft w:val="0"/>
      <w:marRight w:val="0"/>
      <w:marTop w:val="0"/>
      <w:marBottom w:val="0"/>
      <w:divBdr>
        <w:top w:val="none" w:sz="0" w:space="0" w:color="auto"/>
        <w:left w:val="none" w:sz="0" w:space="0" w:color="auto"/>
        <w:bottom w:val="none" w:sz="0" w:space="0" w:color="auto"/>
        <w:right w:val="none" w:sz="0" w:space="0" w:color="auto"/>
      </w:divBdr>
    </w:div>
    <w:div w:id="20812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2</cp:revision>
  <dcterms:created xsi:type="dcterms:W3CDTF">2021-10-20T01:54:00Z</dcterms:created>
  <dcterms:modified xsi:type="dcterms:W3CDTF">2021-10-20T01:58:00Z</dcterms:modified>
</cp:coreProperties>
</file>