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70" w:rsidRPr="000A5870" w:rsidRDefault="000A5870" w:rsidP="000A5870">
      <w:pPr>
        <w:spacing w:line="336" w:lineRule="auto"/>
        <w:jc w:val="center"/>
        <w:rPr>
          <w:rFonts w:hint="eastAsia"/>
          <w:b/>
          <w:sz w:val="36"/>
          <w:szCs w:val="36"/>
        </w:rPr>
      </w:pPr>
      <w:r w:rsidRPr="000A5870">
        <w:rPr>
          <w:rFonts w:hint="eastAsia"/>
          <w:b/>
          <w:sz w:val="36"/>
          <w:szCs w:val="36"/>
        </w:rPr>
        <w:t>环境工程专业简介</w:t>
      </w:r>
    </w:p>
    <w:p w:rsidR="000A5870" w:rsidRDefault="000A5870" w:rsidP="00CE6991">
      <w:pPr>
        <w:spacing w:line="336" w:lineRule="auto"/>
        <w:ind w:firstLineChars="200" w:firstLine="480"/>
        <w:rPr>
          <w:rFonts w:hint="eastAsia"/>
          <w:sz w:val="24"/>
          <w:szCs w:val="24"/>
        </w:rPr>
      </w:pPr>
    </w:p>
    <w:p w:rsidR="00CE6991" w:rsidRPr="004C32C9" w:rsidRDefault="00CE6991" w:rsidP="00CE6991">
      <w:pPr>
        <w:spacing w:line="336" w:lineRule="auto"/>
        <w:ind w:firstLineChars="200" w:firstLine="480"/>
        <w:rPr>
          <w:sz w:val="24"/>
          <w:szCs w:val="24"/>
        </w:rPr>
      </w:pPr>
      <w:r w:rsidRPr="004C32C9">
        <w:rPr>
          <w:sz w:val="24"/>
          <w:szCs w:val="24"/>
        </w:rPr>
        <w:t>江苏科技大学环境工程专业</w:t>
      </w:r>
      <w:r>
        <w:rPr>
          <w:rFonts w:hint="eastAsia"/>
          <w:sz w:val="24"/>
          <w:szCs w:val="24"/>
        </w:rPr>
        <w:t>创办于</w:t>
      </w:r>
      <w:r w:rsidRPr="004C32C9">
        <w:rPr>
          <w:sz w:val="24"/>
          <w:szCs w:val="24"/>
        </w:rPr>
        <w:t>2000</w:t>
      </w:r>
      <w:r w:rsidRPr="004C32C9">
        <w:rPr>
          <w:sz w:val="24"/>
          <w:szCs w:val="24"/>
        </w:rPr>
        <w:t>年，</w:t>
      </w:r>
      <w:r w:rsidRPr="004C32C9">
        <w:rPr>
          <w:sz w:val="24"/>
          <w:szCs w:val="24"/>
        </w:rPr>
        <w:t>2012</w:t>
      </w:r>
      <w:r w:rsidRPr="004C32C9">
        <w:rPr>
          <w:sz w:val="24"/>
          <w:szCs w:val="24"/>
        </w:rPr>
        <w:t>年获批江苏省</w:t>
      </w:r>
      <w:r w:rsidRPr="004C32C9">
        <w:rPr>
          <w:sz w:val="24"/>
          <w:szCs w:val="24"/>
        </w:rPr>
        <w:t>“</w:t>
      </w:r>
      <w:r w:rsidRPr="004C32C9">
        <w:rPr>
          <w:sz w:val="24"/>
          <w:szCs w:val="24"/>
        </w:rPr>
        <w:t>十二五</w:t>
      </w:r>
      <w:r w:rsidRPr="004C32C9">
        <w:rPr>
          <w:sz w:val="24"/>
          <w:szCs w:val="24"/>
        </w:rPr>
        <w:t>”</w:t>
      </w:r>
      <w:r>
        <w:rPr>
          <w:sz w:val="24"/>
          <w:szCs w:val="24"/>
        </w:rPr>
        <w:t>重点专业类（土建类）建设专业</w:t>
      </w:r>
      <w:r>
        <w:rPr>
          <w:rFonts w:hint="eastAsia"/>
          <w:sz w:val="24"/>
          <w:szCs w:val="24"/>
        </w:rPr>
        <w:t>，</w:t>
      </w:r>
      <w:r>
        <w:rPr>
          <w:rFonts w:hint="eastAsia"/>
          <w:sz w:val="24"/>
          <w:szCs w:val="24"/>
        </w:rPr>
        <w:t>2019</w:t>
      </w:r>
      <w:r>
        <w:rPr>
          <w:rFonts w:hint="eastAsia"/>
          <w:sz w:val="24"/>
          <w:szCs w:val="24"/>
        </w:rPr>
        <w:t>年通过工程教育专业认证，</w:t>
      </w:r>
      <w:r>
        <w:rPr>
          <w:rFonts w:hint="eastAsia"/>
          <w:sz w:val="24"/>
          <w:szCs w:val="24"/>
        </w:rPr>
        <w:t>2020</w:t>
      </w:r>
      <w:r>
        <w:rPr>
          <w:rFonts w:hint="eastAsia"/>
          <w:sz w:val="24"/>
          <w:szCs w:val="24"/>
        </w:rPr>
        <w:t>年获</w:t>
      </w:r>
      <w:proofErr w:type="gramStart"/>
      <w:r>
        <w:rPr>
          <w:rFonts w:hint="eastAsia"/>
          <w:sz w:val="24"/>
          <w:szCs w:val="24"/>
        </w:rPr>
        <w:t>批国家</w:t>
      </w:r>
      <w:proofErr w:type="gramEnd"/>
      <w:r>
        <w:rPr>
          <w:rFonts w:hint="eastAsia"/>
          <w:sz w:val="24"/>
          <w:szCs w:val="24"/>
        </w:rPr>
        <w:t>一流本科专业建设点。本专业</w:t>
      </w:r>
      <w:r>
        <w:rPr>
          <w:sz w:val="24"/>
          <w:szCs w:val="24"/>
        </w:rPr>
        <w:t>拥有资源与环境专业学位硕士点</w:t>
      </w:r>
      <w:r>
        <w:rPr>
          <w:rFonts w:hint="eastAsia"/>
          <w:sz w:val="24"/>
          <w:szCs w:val="24"/>
        </w:rPr>
        <w:t>，并在</w:t>
      </w:r>
      <w:r>
        <w:rPr>
          <w:sz w:val="24"/>
          <w:szCs w:val="24"/>
        </w:rPr>
        <w:t>化学工程与技术和化学一级学科硕士点</w:t>
      </w:r>
      <w:r>
        <w:rPr>
          <w:rFonts w:hint="eastAsia"/>
          <w:sz w:val="24"/>
          <w:szCs w:val="24"/>
        </w:rPr>
        <w:t>下</w:t>
      </w:r>
      <w:r>
        <w:rPr>
          <w:sz w:val="24"/>
          <w:szCs w:val="24"/>
        </w:rPr>
        <w:t>设</w:t>
      </w:r>
      <w:r>
        <w:rPr>
          <w:rFonts w:hint="eastAsia"/>
          <w:sz w:val="24"/>
          <w:szCs w:val="24"/>
        </w:rPr>
        <w:t>有</w:t>
      </w:r>
      <w:r w:rsidRPr="004C32C9">
        <w:rPr>
          <w:sz w:val="24"/>
          <w:szCs w:val="24"/>
        </w:rPr>
        <w:t>环境化工和环境化学两个学科方向</w:t>
      </w:r>
      <w:r>
        <w:rPr>
          <w:rFonts w:hint="eastAsia"/>
          <w:sz w:val="24"/>
          <w:szCs w:val="24"/>
        </w:rPr>
        <w:t>，</w:t>
      </w:r>
      <w:r w:rsidRPr="004C32C9">
        <w:rPr>
          <w:sz w:val="24"/>
          <w:szCs w:val="24"/>
        </w:rPr>
        <w:t>形成了</w:t>
      </w:r>
      <w:r w:rsidRPr="004C32C9">
        <w:rPr>
          <w:sz w:val="24"/>
        </w:rPr>
        <w:t>化工行业水污染</w:t>
      </w:r>
      <w:r>
        <w:rPr>
          <w:sz w:val="24"/>
        </w:rPr>
        <w:t>控制</w:t>
      </w:r>
      <w:r w:rsidRPr="004C32C9">
        <w:rPr>
          <w:sz w:val="24"/>
        </w:rPr>
        <w:t>和大气污染控制的专业特色</w:t>
      </w:r>
      <w:r w:rsidRPr="004C32C9">
        <w:rPr>
          <w:sz w:val="24"/>
          <w:szCs w:val="24"/>
        </w:rPr>
        <w:t>。</w:t>
      </w:r>
      <w:r>
        <w:rPr>
          <w:rFonts w:hint="eastAsia"/>
          <w:sz w:val="24"/>
          <w:szCs w:val="24"/>
        </w:rPr>
        <w:t>目前，</w:t>
      </w:r>
      <w:r w:rsidRPr="004C32C9">
        <w:rPr>
          <w:sz w:val="24"/>
          <w:szCs w:val="24"/>
        </w:rPr>
        <w:t>环境工程专业实验室面积约</w:t>
      </w:r>
      <w:r w:rsidRPr="004C32C9">
        <w:rPr>
          <w:sz w:val="24"/>
          <w:szCs w:val="24"/>
        </w:rPr>
        <w:t>1600</w:t>
      </w:r>
      <w:r w:rsidRPr="004C32C9">
        <w:rPr>
          <w:sz w:val="24"/>
          <w:szCs w:val="24"/>
        </w:rPr>
        <w:t>余平方米，拥有气相色谱</w:t>
      </w:r>
      <w:r w:rsidRPr="004C32C9">
        <w:rPr>
          <w:sz w:val="24"/>
          <w:szCs w:val="24"/>
        </w:rPr>
        <w:t>-</w:t>
      </w:r>
      <w:r w:rsidRPr="004C32C9">
        <w:rPr>
          <w:sz w:val="24"/>
          <w:szCs w:val="24"/>
        </w:rPr>
        <w:t>质谱联用仪、</w:t>
      </w:r>
      <w:r w:rsidRPr="004C32C9">
        <w:rPr>
          <w:sz w:val="24"/>
          <w:szCs w:val="24"/>
        </w:rPr>
        <w:t>TOC</w:t>
      </w:r>
      <w:r w:rsidRPr="004C32C9">
        <w:rPr>
          <w:sz w:val="24"/>
          <w:szCs w:val="24"/>
        </w:rPr>
        <w:t>自动测定仪等大型分析仪器以及各类水处理、大气污染控制、固体废物处理实验装置与设备等</w:t>
      </w:r>
      <w:r w:rsidRPr="004C32C9">
        <w:rPr>
          <w:sz w:val="24"/>
          <w:szCs w:val="24"/>
        </w:rPr>
        <w:t>1000</w:t>
      </w:r>
      <w:r w:rsidRPr="004C32C9">
        <w:rPr>
          <w:sz w:val="24"/>
          <w:szCs w:val="24"/>
        </w:rPr>
        <w:t>余台套，价值</w:t>
      </w:r>
      <w:r w:rsidRPr="004C32C9">
        <w:rPr>
          <w:sz w:val="24"/>
          <w:szCs w:val="24"/>
        </w:rPr>
        <w:t>1200</w:t>
      </w:r>
      <w:r w:rsidRPr="004C32C9">
        <w:rPr>
          <w:sz w:val="24"/>
          <w:szCs w:val="24"/>
        </w:rPr>
        <w:t>余万元。学科和实验条件的支撑为本科生创新能力和实践能力的培养创造了良好的条件。</w:t>
      </w:r>
    </w:p>
    <w:p w:rsidR="00230D74" w:rsidRDefault="00CE6991" w:rsidP="00CE6991">
      <w:pPr>
        <w:spacing w:line="336" w:lineRule="auto"/>
        <w:ind w:firstLineChars="200" w:firstLine="480"/>
        <w:rPr>
          <w:rFonts w:hint="eastAsia"/>
          <w:sz w:val="24"/>
        </w:rPr>
      </w:pPr>
      <w:r w:rsidRPr="004C32C9">
        <w:rPr>
          <w:sz w:val="24"/>
          <w:szCs w:val="24"/>
        </w:rPr>
        <w:t>本专业</w:t>
      </w:r>
      <w:r>
        <w:rPr>
          <w:rFonts w:hint="eastAsia"/>
          <w:color w:val="000000"/>
          <w:kern w:val="0"/>
          <w:sz w:val="24"/>
        </w:rPr>
        <w:t>专任教师</w:t>
      </w:r>
      <w:r>
        <w:rPr>
          <w:rFonts w:hint="eastAsia"/>
          <w:color w:val="000000"/>
          <w:kern w:val="0"/>
          <w:sz w:val="24"/>
        </w:rPr>
        <w:t>25</w:t>
      </w:r>
      <w:r>
        <w:rPr>
          <w:rFonts w:hint="eastAsia"/>
          <w:color w:val="000000"/>
          <w:kern w:val="0"/>
          <w:sz w:val="24"/>
        </w:rPr>
        <w:t>名，其中，教授</w:t>
      </w:r>
      <w:r>
        <w:rPr>
          <w:rFonts w:hint="eastAsia"/>
          <w:color w:val="000000"/>
          <w:kern w:val="0"/>
          <w:sz w:val="24"/>
        </w:rPr>
        <w:t>3</w:t>
      </w:r>
      <w:r>
        <w:rPr>
          <w:rFonts w:hint="eastAsia"/>
          <w:color w:val="000000"/>
          <w:kern w:val="0"/>
          <w:sz w:val="24"/>
        </w:rPr>
        <w:t>名、副教授</w:t>
      </w:r>
      <w:r>
        <w:rPr>
          <w:rFonts w:hint="eastAsia"/>
          <w:color w:val="000000"/>
          <w:kern w:val="0"/>
          <w:sz w:val="24"/>
        </w:rPr>
        <w:t>12</w:t>
      </w:r>
      <w:r>
        <w:rPr>
          <w:rFonts w:hint="eastAsia"/>
          <w:color w:val="000000"/>
          <w:kern w:val="0"/>
          <w:sz w:val="24"/>
        </w:rPr>
        <w:t>名。</w:t>
      </w:r>
      <w:r w:rsidR="000A5870" w:rsidRPr="00FD2F6A">
        <w:rPr>
          <w:sz w:val="24"/>
          <w:szCs w:val="24"/>
        </w:rPr>
        <w:t>高级职称</w:t>
      </w:r>
      <w:r w:rsidR="000A5870">
        <w:rPr>
          <w:rFonts w:hint="eastAsia"/>
          <w:sz w:val="24"/>
          <w:szCs w:val="24"/>
        </w:rPr>
        <w:t>者</w:t>
      </w:r>
      <w:r w:rsidR="000A5870">
        <w:rPr>
          <w:sz w:val="24"/>
          <w:szCs w:val="24"/>
        </w:rPr>
        <w:t>占</w:t>
      </w:r>
      <w:r w:rsidR="000A5870">
        <w:rPr>
          <w:rFonts w:hint="eastAsia"/>
          <w:sz w:val="24"/>
          <w:szCs w:val="24"/>
        </w:rPr>
        <w:t>60</w:t>
      </w:r>
      <w:r w:rsidR="000A5870" w:rsidRPr="00FD2F6A">
        <w:rPr>
          <w:sz w:val="24"/>
          <w:szCs w:val="24"/>
        </w:rPr>
        <w:t>%</w:t>
      </w:r>
      <w:r w:rsidR="000A5870" w:rsidRPr="00FD2F6A">
        <w:rPr>
          <w:sz w:val="24"/>
          <w:szCs w:val="24"/>
        </w:rPr>
        <w:t>，具有博士学位者占</w:t>
      </w:r>
      <w:r w:rsidR="000A5870" w:rsidRPr="00FD2F6A">
        <w:rPr>
          <w:sz w:val="24"/>
          <w:szCs w:val="24"/>
        </w:rPr>
        <w:t>80%</w:t>
      </w:r>
      <w:r w:rsidR="000A5870" w:rsidRPr="00FD2F6A">
        <w:rPr>
          <w:sz w:val="24"/>
          <w:szCs w:val="24"/>
        </w:rPr>
        <w:t>，</w:t>
      </w:r>
      <w:r>
        <w:rPr>
          <w:rFonts w:hint="eastAsia"/>
          <w:color w:val="000000"/>
          <w:kern w:val="0"/>
          <w:sz w:val="24"/>
        </w:rPr>
        <w:t>教师中拥有</w:t>
      </w:r>
      <w:r w:rsidRPr="005E05FE">
        <w:rPr>
          <w:sz w:val="24"/>
          <w:shd w:val="clear" w:color="auto" w:fill="FFFFFF"/>
        </w:rPr>
        <w:t>江苏省高校</w:t>
      </w:r>
      <w:r w:rsidRPr="005E05FE">
        <w:rPr>
          <w:sz w:val="24"/>
          <w:shd w:val="clear" w:color="auto" w:fill="FFFFFF"/>
        </w:rPr>
        <w:t>“</w:t>
      </w:r>
      <w:r w:rsidRPr="005E05FE">
        <w:rPr>
          <w:sz w:val="24"/>
          <w:shd w:val="clear" w:color="auto" w:fill="FFFFFF"/>
        </w:rPr>
        <w:t>青蓝工程</w:t>
      </w:r>
      <w:r w:rsidRPr="005E05FE">
        <w:rPr>
          <w:sz w:val="24"/>
          <w:shd w:val="clear" w:color="auto" w:fill="FFFFFF"/>
        </w:rPr>
        <w:t>”</w:t>
      </w:r>
      <w:r w:rsidRPr="005E05FE">
        <w:rPr>
          <w:sz w:val="24"/>
          <w:shd w:val="clear" w:color="auto" w:fill="FFFFFF"/>
        </w:rPr>
        <w:t>中青年学术带头人和</w:t>
      </w:r>
      <w:r w:rsidRPr="005E05FE">
        <w:rPr>
          <w:sz w:val="24"/>
        </w:rPr>
        <w:t>优秀青年骨干教师培养对象</w:t>
      </w:r>
      <w:r>
        <w:rPr>
          <w:rFonts w:hint="eastAsia"/>
          <w:sz w:val="24"/>
        </w:rPr>
        <w:t>、</w:t>
      </w:r>
      <w:r w:rsidRPr="005E05FE">
        <w:rPr>
          <w:sz w:val="24"/>
        </w:rPr>
        <w:t>江苏省</w:t>
      </w:r>
      <w:r w:rsidRPr="005E05FE">
        <w:rPr>
          <w:sz w:val="24"/>
        </w:rPr>
        <w:t>“</w:t>
      </w:r>
      <w:r w:rsidRPr="005E05FE">
        <w:rPr>
          <w:sz w:val="24"/>
        </w:rPr>
        <w:t>双创博士</w:t>
      </w:r>
      <w:r w:rsidRPr="005E05FE">
        <w:rPr>
          <w:sz w:val="24"/>
        </w:rPr>
        <w:t>”</w:t>
      </w:r>
      <w:r>
        <w:rPr>
          <w:rFonts w:hint="eastAsia"/>
          <w:sz w:val="24"/>
        </w:rPr>
        <w:t>、</w:t>
      </w:r>
      <w:r w:rsidRPr="005E05FE">
        <w:rPr>
          <w:sz w:val="24"/>
        </w:rPr>
        <w:t>校</w:t>
      </w:r>
      <w:r>
        <w:rPr>
          <w:rFonts w:hint="eastAsia"/>
          <w:sz w:val="24"/>
        </w:rPr>
        <w:t>“</w:t>
      </w:r>
      <w:r w:rsidRPr="005E05FE">
        <w:rPr>
          <w:sz w:val="24"/>
        </w:rPr>
        <w:t>教学名师</w:t>
      </w:r>
      <w:r>
        <w:rPr>
          <w:rFonts w:hint="eastAsia"/>
          <w:sz w:val="24"/>
        </w:rPr>
        <w:t>”、</w:t>
      </w:r>
      <w:r w:rsidRPr="005E05FE">
        <w:rPr>
          <w:sz w:val="24"/>
        </w:rPr>
        <w:t>校</w:t>
      </w:r>
      <w:r w:rsidRPr="007360DE">
        <w:rPr>
          <w:rFonts w:ascii="宋体" w:hAnsi="宋体"/>
          <w:sz w:val="24"/>
        </w:rPr>
        <w:t>“教学名师”</w:t>
      </w:r>
      <w:r w:rsidRPr="005E05FE">
        <w:rPr>
          <w:sz w:val="24"/>
        </w:rPr>
        <w:t>提名奖</w:t>
      </w:r>
      <w:r>
        <w:rPr>
          <w:sz w:val="24"/>
        </w:rPr>
        <w:t>获得者</w:t>
      </w:r>
      <w:r>
        <w:rPr>
          <w:rFonts w:hint="eastAsia"/>
          <w:sz w:val="24"/>
        </w:rPr>
        <w:t>、</w:t>
      </w:r>
      <w:r w:rsidRPr="005E05FE">
        <w:rPr>
          <w:sz w:val="24"/>
        </w:rPr>
        <w:t>校</w:t>
      </w:r>
      <w:r w:rsidRPr="007360DE">
        <w:rPr>
          <w:rFonts w:ascii="宋体" w:hAnsi="宋体"/>
          <w:sz w:val="24"/>
        </w:rPr>
        <w:t>“深蓝学者”青</w:t>
      </w:r>
      <w:r w:rsidRPr="005E05FE">
        <w:rPr>
          <w:sz w:val="24"/>
        </w:rPr>
        <w:t>年学者培养计划</w:t>
      </w:r>
      <w:r>
        <w:rPr>
          <w:sz w:val="24"/>
        </w:rPr>
        <w:t>入选者</w:t>
      </w:r>
      <w:r w:rsidRPr="005E05FE">
        <w:rPr>
          <w:sz w:val="24"/>
        </w:rPr>
        <w:t>。</w:t>
      </w:r>
    </w:p>
    <w:p w:rsidR="00CE6991" w:rsidRPr="007E55FC" w:rsidRDefault="00CE6991" w:rsidP="00CE6991">
      <w:pPr>
        <w:spacing w:line="336" w:lineRule="auto"/>
        <w:ind w:firstLineChars="200" w:firstLine="480"/>
        <w:rPr>
          <w:rFonts w:ascii="Times New Roman" w:hAnsi="Times New Roman" w:cs="Times New Roman"/>
          <w:sz w:val="24"/>
          <w:szCs w:val="24"/>
        </w:rPr>
      </w:pPr>
      <w:bookmarkStart w:id="0" w:name="_GoBack"/>
      <w:bookmarkEnd w:id="0"/>
      <w:r w:rsidRPr="007E55FC">
        <w:rPr>
          <w:rFonts w:ascii="Times New Roman" w:hAnsi="Times New Roman" w:cs="Times New Roman"/>
          <w:sz w:val="24"/>
          <w:szCs w:val="24"/>
        </w:rPr>
        <w:t>本专业近三届毕业生的平均一次就业率达</w:t>
      </w:r>
      <w:r w:rsidRPr="007E55FC">
        <w:rPr>
          <w:rFonts w:ascii="Times New Roman" w:hAnsi="Times New Roman" w:cs="Times New Roman"/>
          <w:sz w:val="24"/>
          <w:szCs w:val="24"/>
        </w:rPr>
        <w:t>97%</w:t>
      </w:r>
      <w:r w:rsidRPr="007E55FC">
        <w:rPr>
          <w:rFonts w:ascii="Times New Roman" w:hAnsi="Times New Roman" w:cs="Times New Roman"/>
          <w:sz w:val="24"/>
          <w:szCs w:val="24"/>
        </w:rPr>
        <w:t>。考研率稳定在</w:t>
      </w:r>
      <w:r w:rsidR="000A5870">
        <w:rPr>
          <w:rFonts w:ascii="Times New Roman" w:hAnsi="Times New Roman" w:cs="Times New Roman" w:hint="eastAsia"/>
          <w:sz w:val="24"/>
          <w:szCs w:val="24"/>
        </w:rPr>
        <w:t>30</w:t>
      </w:r>
      <w:r w:rsidRPr="007E55FC">
        <w:rPr>
          <w:rFonts w:ascii="Times New Roman" w:hAnsi="Times New Roman" w:cs="Times New Roman"/>
          <w:sz w:val="24"/>
          <w:szCs w:val="24"/>
        </w:rPr>
        <w:t>~</w:t>
      </w:r>
      <w:r w:rsidR="000A5870">
        <w:rPr>
          <w:rFonts w:ascii="Times New Roman" w:hAnsi="Times New Roman" w:cs="Times New Roman" w:hint="eastAsia"/>
          <w:sz w:val="24"/>
          <w:szCs w:val="24"/>
        </w:rPr>
        <w:t>45</w:t>
      </w:r>
      <w:r w:rsidRPr="007E55FC">
        <w:rPr>
          <w:rFonts w:ascii="Times New Roman" w:hAnsi="Times New Roman" w:cs="Times New Roman"/>
          <w:sz w:val="24"/>
          <w:szCs w:val="24"/>
        </w:rPr>
        <w:t>%</w:t>
      </w:r>
      <w:r w:rsidRPr="007E55FC">
        <w:rPr>
          <w:rFonts w:ascii="Times New Roman" w:hAnsi="Times New Roman" w:cs="Times New Roman"/>
          <w:sz w:val="24"/>
          <w:szCs w:val="24"/>
        </w:rPr>
        <w:t>。毕业生深受用人单位好评。</w:t>
      </w:r>
    </w:p>
    <w:p w:rsidR="00CE6991" w:rsidRPr="000759DE" w:rsidRDefault="00CE6991" w:rsidP="00CE6991"/>
    <w:p w:rsidR="00CE6991" w:rsidRDefault="00CE6991" w:rsidP="00CE6991"/>
    <w:p w:rsidR="00667A31" w:rsidRPr="00CE6991" w:rsidRDefault="00667A31"/>
    <w:sectPr w:rsidR="00667A31" w:rsidRPr="00CE6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991"/>
    <w:rsid w:val="000A5870"/>
    <w:rsid w:val="00230D74"/>
    <w:rsid w:val="00667A31"/>
    <w:rsid w:val="00CE6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9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9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427</Characters>
  <Application>Microsoft Office Word</Application>
  <DocSecurity>0</DocSecurity>
  <Lines>3</Lines>
  <Paragraphs>1</Paragraphs>
  <ScaleCrop>false</ScaleCrop>
  <Company>china</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2021-10-25T08:29:00Z</dcterms:created>
  <dcterms:modified xsi:type="dcterms:W3CDTF">2021-10-25T08:38:00Z</dcterms:modified>
</cp:coreProperties>
</file>